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9B4C4D" w:rsidRPr="009B4C4D" w:rsidRDefault="009B4C4D" w:rsidP="009B4C4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B4C4D">
        <w:rPr>
          <w:rFonts w:ascii="Times New Roman" w:hAnsi="Times New Roman" w:cs="Times New Roman"/>
          <w:b/>
          <w:sz w:val="32"/>
          <w:szCs w:val="32"/>
        </w:rPr>
        <w:t>„Remont drogi gminnej wewnętrznej położonej na działce nr ewid.535 w msc. Katy”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71459B"/>
    <w:rsid w:val="007769F4"/>
    <w:rsid w:val="00792933"/>
    <w:rsid w:val="00866E44"/>
    <w:rsid w:val="008E3D14"/>
    <w:rsid w:val="009B4C4D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dcterms:created xsi:type="dcterms:W3CDTF">2019-02-12T07:26:00Z</dcterms:created>
  <dcterms:modified xsi:type="dcterms:W3CDTF">2022-10-03T06:38:00Z</dcterms:modified>
</cp:coreProperties>
</file>